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1A" w:rsidRDefault="00B66F1A">
      <w:pPr>
        <w:jc w:val="right"/>
        <w:rPr>
          <w:b/>
        </w:rPr>
      </w:pPr>
    </w:p>
    <w:p w:rsidR="00B66F1A" w:rsidRDefault="00E64C34">
      <w:pPr>
        <w:jc w:val="center"/>
        <w:rPr>
          <w:b/>
        </w:rPr>
      </w:pPr>
      <w:r>
        <w:rPr>
          <w:b/>
        </w:rPr>
        <w:t xml:space="preserve">СОВЕТ  </w:t>
      </w:r>
    </w:p>
    <w:p w:rsidR="00B66F1A" w:rsidRDefault="00E418E3">
      <w:pPr>
        <w:jc w:val="center"/>
        <w:rPr>
          <w:b/>
        </w:rPr>
      </w:pPr>
      <w:proofErr w:type="spellStart"/>
      <w:r>
        <w:rPr>
          <w:b/>
        </w:rPr>
        <w:t>Заринс</w:t>
      </w:r>
      <w:r w:rsidR="00E64C34">
        <w:rPr>
          <w:b/>
        </w:rPr>
        <w:t>кого</w:t>
      </w:r>
      <w:proofErr w:type="spellEnd"/>
      <w:r w:rsidR="00E64C34">
        <w:rPr>
          <w:b/>
        </w:rPr>
        <w:t xml:space="preserve"> сельского поселения</w:t>
      </w:r>
    </w:p>
    <w:p w:rsidR="00B66F1A" w:rsidRDefault="00E64C34">
      <w:pPr>
        <w:jc w:val="center"/>
        <w:rPr>
          <w:b/>
        </w:rPr>
      </w:pPr>
      <w:proofErr w:type="spellStart"/>
      <w:r>
        <w:rPr>
          <w:b/>
        </w:rPr>
        <w:t>Марьяновского</w:t>
      </w:r>
      <w:proofErr w:type="spellEnd"/>
      <w:r>
        <w:rPr>
          <w:b/>
        </w:rPr>
        <w:t xml:space="preserve"> муниципального района</w:t>
      </w:r>
    </w:p>
    <w:p w:rsidR="00B66F1A" w:rsidRDefault="00E64C34">
      <w:pPr>
        <w:jc w:val="center"/>
        <w:rPr>
          <w:b/>
        </w:rPr>
      </w:pPr>
      <w:r>
        <w:rPr>
          <w:b/>
        </w:rPr>
        <w:t>Омской области</w:t>
      </w:r>
    </w:p>
    <w:p w:rsidR="00955994" w:rsidRDefault="00955994">
      <w:pPr>
        <w:spacing w:line="360" w:lineRule="auto"/>
        <w:jc w:val="center"/>
        <w:rPr>
          <w:b/>
        </w:rPr>
      </w:pPr>
    </w:p>
    <w:p w:rsidR="00B66F1A" w:rsidRDefault="00E64C34">
      <w:pPr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B66F1A" w:rsidRDefault="00C7206D">
      <w:pPr>
        <w:pStyle w:val="1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01.06.2023                                                                                                     № 18/5</w:t>
      </w:r>
    </w:p>
    <w:p w:rsidR="00B66F1A" w:rsidRDefault="00E418E3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hAnsi="Times New Roman" w:cs="Times New Roman"/>
          <w:sz w:val="18"/>
          <w:szCs w:val="18"/>
        </w:rPr>
        <w:t>.З</w:t>
      </w:r>
      <w:proofErr w:type="gramEnd"/>
      <w:r>
        <w:rPr>
          <w:rFonts w:ascii="Times New Roman" w:hAnsi="Times New Roman" w:cs="Times New Roman"/>
          <w:sz w:val="18"/>
          <w:szCs w:val="18"/>
        </w:rPr>
        <w:t>аря Свободы</w:t>
      </w:r>
    </w:p>
    <w:p w:rsidR="00B66F1A" w:rsidRDefault="00E64C34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Марьяновский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B66F1A" w:rsidRDefault="00E64C34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Омской области</w:t>
      </w:r>
    </w:p>
    <w:p w:rsidR="00B66F1A" w:rsidRDefault="00B66F1A">
      <w:pPr>
        <w:pStyle w:val="1"/>
        <w:jc w:val="both"/>
        <w:rPr>
          <w:rFonts w:ascii="Times New Roman" w:hAnsi="Times New Roman" w:cs="Times New Roman"/>
          <w:szCs w:val="28"/>
        </w:rPr>
      </w:pPr>
    </w:p>
    <w:p w:rsidR="00B66F1A" w:rsidRDefault="00E64C34" w:rsidP="00C7206D">
      <w:pPr>
        <w:shd w:val="clear" w:color="auto" w:fill="FFFFFF"/>
        <w:spacing w:before="365"/>
        <w:ind w:firstLine="708"/>
        <w:jc w:val="center"/>
      </w:pPr>
      <w:r>
        <w:t xml:space="preserve">«О внесении изменений в Решение Совета </w:t>
      </w:r>
      <w:proofErr w:type="spellStart"/>
      <w:r w:rsidR="00E418E3">
        <w:t>Заринс</w:t>
      </w:r>
      <w:r>
        <w:t>кого</w:t>
      </w:r>
      <w:proofErr w:type="spellEnd"/>
      <w:r>
        <w:t xml:space="preserve"> сельского поселения            № 58/12 от 17.11.2015 г. «О дорожном фонде </w:t>
      </w:r>
      <w:proofErr w:type="spellStart"/>
      <w:r w:rsidR="00E418E3">
        <w:t>Заринс</w:t>
      </w:r>
      <w:r>
        <w:t>кого</w:t>
      </w:r>
      <w:proofErr w:type="spellEnd"/>
      <w:r>
        <w:t xml:space="preserve"> сельского поселения</w:t>
      </w:r>
      <w:r w:rsidR="00C7206D" w:rsidRPr="00C7206D">
        <w:t xml:space="preserve"> </w:t>
      </w:r>
      <w:proofErr w:type="spellStart"/>
      <w:r w:rsidR="00C7206D">
        <w:t>Марьяновского</w:t>
      </w:r>
      <w:proofErr w:type="spellEnd"/>
      <w:r w:rsidR="00C7206D">
        <w:t xml:space="preserve"> муниципального района Омской области</w:t>
      </w:r>
      <w:r>
        <w:t>»</w:t>
      </w:r>
    </w:p>
    <w:p w:rsidR="00E64C34" w:rsidRDefault="00E64C34" w:rsidP="00E64C34">
      <w:pPr>
        <w:shd w:val="clear" w:color="auto" w:fill="FFFFFF"/>
        <w:spacing w:before="365"/>
        <w:ind w:firstLine="708"/>
        <w:jc w:val="both"/>
      </w:pPr>
      <w:r>
        <w:rPr>
          <w:spacing w:val="-2"/>
        </w:rPr>
        <w:t xml:space="preserve">В соответствии с Бюджетным кодексом Российской </w:t>
      </w:r>
      <w:r>
        <w:t xml:space="preserve">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</w:t>
      </w:r>
      <w:proofErr w:type="spellStart"/>
      <w:r w:rsidR="00E418E3">
        <w:t>Заринс</w:t>
      </w:r>
      <w:r>
        <w:t>кое</w:t>
      </w:r>
      <w:proofErr w:type="spellEnd"/>
      <w:r>
        <w:t xml:space="preserve"> сельское поселение </w:t>
      </w:r>
      <w:proofErr w:type="spellStart"/>
      <w:r>
        <w:t>Марьяновского</w:t>
      </w:r>
      <w:proofErr w:type="spellEnd"/>
      <w:r>
        <w:t xml:space="preserve"> муниципального района Омской области,</w:t>
      </w:r>
    </w:p>
    <w:p w:rsidR="00955994" w:rsidRDefault="00E64C34" w:rsidP="00C7206D">
      <w:pPr>
        <w:shd w:val="clear" w:color="auto" w:fill="FFFFFF"/>
        <w:spacing w:before="365"/>
        <w:ind w:firstLine="708"/>
        <w:jc w:val="both"/>
      </w:pPr>
      <w:r>
        <w:t xml:space="preserve">Совет </w:t>
      </w:r>
      <w:proofErr w:type="spellStart"/>
      <w:r w:rsidR="00E418E3">
        <w:t>Заринс</w:t>
      </w:r>
      <w:r>
        <w:t>кого</w:t>
      </w:r>
      <w:proofErr w:type="spellEnd"/>
      <w:r>
        <w:t xml:space="preserve">  сельского поселения решил:</w:t>
      </w:r>
    </w:p>
    <w:p w:rsidR="00C7206D" w:rsidRDefault="00C7206D" w:rsidP="00C7206D">
      <w:pPr>
        <w:shd w:val="clear" w:color="auto" w:fill="FFFFFF"/>
        <w:spacing w:before="365"/>
        <w:ind w:firstLine="708"/>
        <w:jc w:val="both"/>
      </w:pPr>
    </w:p>
    <w:p w:rsidR="00B66F1A" w:rsidRDefault="00E64C34" w:rsidP="00955994">
      <w:pPr>
        <w:pStyle w:val="a7"/>
        <w:numPr>
          <w:ilvl w:val="0"/>
          <w:numId w:val="1"/>
        </w:numPr>
        <w:shd w:val="clear" w:color="auto" w:fill="FFFFFF"/>
      </w:pPr>
      <w:r>
        <w:t xml:space="preserve">Статью  </w:t>
      </w:r>
      <w:r>
        <w:rPr>
          <w:lang w:val="en-US"/>
        </w:rPr>
        <w:t>II</w:t>
      </w:r>
      <w:r w:rsidR="004C1DE8">
        <w:t xml:space="preserve"> </w:t>
      </w:r>
      <w:r>
        <w:t>изложить в следующей редакции:</w:t>
      </w:r>
    </w:p>
    <w:p w:rsidR="00E64C34" w:rsidRDefault="00E64C34" w:rsidP="00955994">
      <w:pPr>
        <w:ind w:left="720"/>
      </w:pPr>
    </w:p>
    <w:p w:rsidR="00B66F1A" w:rsidRDefault="00E64C34" w:rsidP="00955994">
      <w:pPr>
        <w:ind w:left="720"/>
        <w:jc w:val="both"/>
      </w:pPr>
      <w:r>
        <w:rPr>
          <w:rFonts w:ascii="Arial" w:hAnsi="Arial"/>
          <w:sz w:val="20"/>
        </w:rPr>
        <w:t>«</w:t>
      </w:r>
      <w:r>
        <w:t xml:space="preserve">Объем бюджетных ассигнований муниципального дорожного фонда утверждается решением Совета </w:t>
      </w:r>
      <w:proofErr w:type="spellStart"/>
      <w:r w:rsidR="00E418E3">
        <w:t>Заринс</w:t>
      </w:r>
      <w:r>
        <w:t>кого</w:t>
      </w:r>
      <w:proofErr w:type="spellEnd"/>
      <w:r>
        <w:t xml:space="preserve"> сельского поселения </w:t>
      </w:r>
      <w:proofErr w:type="spellStart"/>
      <w:r>
        <w:t>Марьяновского</w:t>
      </w:r>
      <w:proofErr w:type="spellEnd"/>
      <w:r>
        <w:t xml:space="preserve"> муниципального района Омской области о  бюджете на очередной финансовый год и плановый период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 </w:t>
      </w:r>
      <w:hyperlink r:id="rId5">
        <w:r>
          <w:rPr>
            <w:color w:val="0000FF"/>
          </w:rPr>
          <w:t>абзаце первом</w:t>
        </w:r>
      </w:hyperlink>
      <w:r>
        <w:t xml:space="preserve"> настоящего пункта, </w:t>
      </w:r>
      <w:proofErr w:type="gramStart"/>
      <w:r>
        <w:t>от</w:t>
      </w:r>
      <w:proofErr w:type="gramEnd"/>
      <w:r>
        <w:t>:</w:t>
      </w:r>
    </w:p>
    <w:p w:rsidR="004C1DE8" w:rsidRDefault="00E64C34" w:rsidP="00955994">
      <w:pPr>
        <w:spacing w:line="276" w:lineRule="auto"/>
        <w:ind w:left="720"/>
        <w:jc w:val="both"/>
      </w:pPr>
      <w: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местный бюджет;</w:t>
      </w:r>
    </w:p>
    <w:p w:rsidR="00B66F1A" w:rsidRDefault="00E64C34" w:rsidP="00955994">
      <w:pPr>
        <w:spacing w:line="276" w:lineRule="auto"/>
        <w:ind w:left="720"/>
        <w:jc w:val="both"/>
      </w:pPr>
      <w:r>
        <w:t>-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B66F1A" w:rsidRDefault="00E64C34" w:rsidP="00955994">
      <w:pPr>
        <w:spacing w:line="276" w:lineRule="auto"/>
        <w:ind w:left="720"/>
        <w:jc w:val="both"/>
      </w:pPr>
      <w:proofErr w:type="gramStart"/>
      <w:r>
        <w:lastRenderedPageBreak/>
        <w:t xml:space="preserve">- денежных средств, поступающих в бюджет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 </w:t>
      </w:r>
      <w:proofErr w:type="gramEnd"/>
    </w:p>
    <w:p w:rsidR="00B66F1A" w:rsidRDefault="00E64C34" w:rsidP="00955994">
      <w:pPr>
        <w:spacing w:line="276" w:lineRule="auto"/>
        <w:ind w:left="720"/>
        <w:jc w:val="both"/>
      </w:pPr>
      <w:r>
        <w:t>-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 w:rsidR="00B66F1A" w:rsidRDefault="00E64C34" w:rsidP="00955994">
      <w:pPr>
        <w:spacing w:line="276" w:lineRule="auto"/>
        <w:ind w:left="720"/>
        <w:jc w:val="both"/>
      </w:pPr>
      <w:r>
        <w:t>-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</w:t>
      </w:r>
      <w:proofErr w:type="gramStart"/>
      <w:r>
        <w:t xml:space="preserve"> ;</w:t>
      </w:r>
      <w:proofErr w:type="gramEnd"/>
    </w:p>
    <w:p w:rsidR="00B66F1A" w:rsidRDefault="004C1DE8" w:rsidP="00955994">
      <w:pPr>
        <w:spacing w:line="276" w:lineRule="auto"/>
        <w:ind w:left="709" w:hanging="283"/>
        <w:jc w:val="both"/>
      </w:pPr>
      <w:r>
        <w:rPr>
          <w:rFonts w:cs="Arial"/>
        </w:rPr>
        <w:t xml:space="preserve">   </w:t>
      </w:r>
      <w:r w:rsidR="00E64C34">
        <w:rPr>
          <w:rFonts w:cs="Arial"/>
        </w:rPr>
        <w:t xml:space="preserve">-  безвозмездных поступлений от физических и юридических лиц на </w:t>
      </w:r>
      <w:r>
        <w:rPr>
          <w:rFonts w:cs="Arial"/>
        </w:rPr>
        <w:t xml:space="preserve">                                               </w:t>
      </w:r>
      <w:r w:rsidR="00E64C34">
        <w:rPr>
          <w:rFonts w:cs="Arial"/>
        </w:rPr>
        <w:t>финансовое обеспечение дорожной деятельности, в том числе и добровольных пожертвований, в отношении дорог общего пользования местного значения;</w:t>
      </w:r>
    </w:p>
    <w:p w:rsidR="00B66F1A" w:rsidRDefault="00E64C34" w:rsidP="00955994">
      <w:pPr>
        <w:spacing w:line="276" w:lineRule="auto"/>
        <w:ind w:left="720"/>
        <w:jc w:val="both"/>
      </w:pPr>
      <w: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B66F1A" w:rsidRDefault="00E64C34" w:rsidP="00955994">
      <w:pPr>
        <w:spacing w:line="276" w:lineRule="auto"/>
        <w:ind w:left="720"/>
        <w:jc w:val="both"/>
      </w:pPr>
      <w:bookmarkStart w:id="0" w:name="page21R_mcid49"/>
      <w:bookmarkEnd w:id="0"/>
      <w:r>
        <w:t>Формирование бюджетных ассигнований дорожного фонда на</w:t>
      </w:r>
      <w:bookmarkStart w:id="1" w:name="page21R_mcid50"/>
      <w:bookmarkEnd w:id="1"/>
      <w:r>
        <w:br/>
        <w:t>очередной финансовый год и на плановый период осуществляется в</w:t>
      </w:r>
      <w:bookmarkStart w:id="2" w:name="page21R_mcid51"/>
      <w:bookmarkEnd w:id="2"/>
      <w:r>
        <w:br/>
        <w:t>соответствии с бюджетны</w:t>
      </w:r>
      <w:bookmarkStart w:id="3" w:name="page21R_mcid52"/>
      <w:bookmarkEnd w:id="3"/>
      <w:r>
        <w:t>м законодательством Российской Федерации, в</w:t>
      </w:r>
      <w:bookmarkStart w:id="4" w:name="page21R_mcid53"/>
      <w:bookmarkEnd w:id="4"/>
      <w:r w:rsidR="004C1DE8">
        <w:t xml:space="preserve"> </w:t>
      </w:r>
      <w:r>
        <w:t>порядке и в сроки, установленные нормативными правовыми актами</w:t>
      </w:r>
      <w:bookmarkStart w:id="5" w:name="page21R_mcid54"/>
      <w:bookmarkEnd w:id="5"/>
      <w:r>
        <w:br/>
        <w:t>органов</w:t>
      </w:r>
      <w:bookmarkStart w:id="6" w:name="page21R_mcid55"/>
      <w:bookmarkEnd w:id="6"/>
      <w:r>
        <w:t xml:space="preserve"> местного самоуправления</w:t>
      </w:r>
      <w:bookmarkStart w:id="7" w:name="page21R_mcid56"/>
      <w:bookmarkEnd w:id="7"/>
      <w:r>
        <w:t xml:space="preserve"> </w:t>
      </w:r>
      <w:proofErr w:type="spellStart"/>
      <w:r w:rsidR="00E418E3">
        <w:t>Заринс</w:t>
      </w:r>
      <w:r>
        <w:t>кого</w:t>
      </w:r>
      <w:bookmarkStart w:id="8" w:name="page21R_mcid57"/>
      <w:bookmarkStart w:id="9" w:name="page21R_mcid58"/>
      <w:bookmarkEnd w:id="8"/>
      <w:bookmarkEnd w:id="9"/>
      <w:proofErr w:type="spellEnd"/>
      <w:r>
        <w:t xml:space="preserve"> сельского поселения.</w:t>
      </w:r>
      <w:bookmarkStart w:id="10" w:name="page21R_mcid59"/>
      <w:bookmarkStart w:id="11" w:name="page21R_mcid60"/>
      <w:bookmarkStart w:id="12" w:name="page21R_mcid61"/>
      <w:bookmarkStart w:id="13" w:name="page21R_mcid62"/>
      <w:bookmarkEnd w:id="10"/>
      <w:bookmarkEnd w:id="11"/>
      <w:bookmarkEnd w:id="12"/>
      <w:bookmarkEnd w:id="13"/>
      <w:r w:rsidR="004C1DE8">
        <w:br/>
      </w:r>
      <w:r>
        <w:t>Главный распорядитель (главные распорядители) бюджетных</w:t>
      </w:r>
      <w:bookmarkStart w:id="14" w:name="page21R_mcid63"/>
      <w:bookmarkEnd w:id="14"/>
      <w:r>
        <w:br/>
        <w:t>ассигнований</w:t>
      </w:r>
      <w:bookmarkStart w:id="15" w:name="page21R_mcid64"/>
      <w:bookmarkEnd w:id="15"/>
      <w:r>
        <w:t xml:space="preserve"> дорожного фонда определяется решением о бюджете на</w:t>
      </w:r>
      <w:bookmarkStart w:id="16" w:name="page21R_mcid65"/>
      <w:bookmarkEnd w:id="16"/>
      <w:r>
        <w:br/>
        <w:t xml:space="preserve">очередной финансовый год и на плановый период» </w:t>
      </w:r>
    </w:p>
    <w:p w:rsidR="00B66F1A" w:rsidRDefault="00B66F1A" w:rsidP="00E64C34">
      <w:pPr>
        <w:spacing w:line="276" w:lineRule="auto"/>
        <w:ind w:left="720"/>
      </w:pPr>
    </w:p>
    <w:p w:rsidR="00B66F1A" w:rsidRDefault="000D2B59" w:rsidP="00E64C34">
      <w:pPr>
        <w:spacing w:line="360" w:lineRule="auto"/>
      </w:pPr>
      <w:hyperlink r:id="rId6">
        <w:r w:rsidR="00E64C34">
          <w:rPr>
            <w:sz w:val="24"/>
            <w:szCs w:val="24"/>
          </w:rPr>
          <w:t>2</w:t>
        </w:r>
        <w:r w:rsidR="00E64C34">
          <w:t xml:space="preserve">.   Обнародовать настоящее решение в установленном порядке. </w:t>
        </w:r>
      </w:hyperlink>
      <w:hyperlink r:id="rId7"/>
    </w:p>
    <w:p w:rsidR="00955994" w:rsidRDefault="00955994" w:rsidP="00E64C34">
      <w:pPr>
        <w:shd w:val="clear" w:color="auto" w:fill="FFFFFF"/>
        <w:ind w:firstLine="708"/>
        <w:jc w:val="both"/>
      </w:pPr>
    </w:p>
    <w:p w:rsidR="00B66F1A" w:rsidRDefault="000D2B59" w:rsidP="00E64C34">
      <w:pPr>
        <w:shd w:val="clear" w:color="auto" w:fill="FFFFFF"/>
        <w:ind w:firstLine="708"/>
        <w:jc w:val="both"/>
      </w:pPr>
      <w:hyperlink r:id="rId8"/>
      <w:hyperlink r:id="rId9"/>
    </w:p>
    <w:tbl>
      <w:tblPr>
        <w:tblW w:w="9570" w:type="dxa"/>
        <w:tblLook w:val="04A0"/>
      </w:tblPr>
      <w:tblGrid>
        <w:gridCol w:w="4786"/>
        <w:gridCol w:w="4784"/>
      </w:tblGrid>
      <w:tr w:rsidR="00B66F1A">
        <w:tc>
          <w:tcPr>
            <w:tcW w:w="4785" w:type="dxa"/>
          </w:tcPr>
          <w:p w:rsidR="00B66F1A" w:rsidRPr="004C1DE8" w:rsidRDefault="000D2B59">
            <w:pPr>
              <w:pStyle w:val="a8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0">
              <w:r w:rsidR="00E64C34" w:rsidRPr="004C1DE8">
                <w:rPr>
                  <w:rFonts w:ascii="Times New Roman" w:hAnsi="Times New Roman" w:cs="Times New Roman"/>
                  <w:szCs w:val="28"/>
                </w:rPr>
                <w:t xml:space="preserve">Глава </w:t>
              </w:r>
              <w:proofErr w:type="spellStart"/>
              <w:r w:rsidR="00E418E3" w:rsidRPr="004C1DE8">
                <w:rPr>
                  <w:rFonts w:ascii="Times New Roman" w:hAnsi="Times New Roman" w:cs="Times New Roman"/>
                  <w:szCs w:val="28"/>
                </w:rPr>
                <w:t>Заринс</w:t>
              </w:r>
              <w:r w:rsidR="00E64C34" w:rsidRPr="004C1DE8">
                <w:rPr>
                  <w:rFonts w:ascii="Times New Roman" w:hAnsi="Times New Roman" w:cs="Times New Roman"/>
                  <w:szCs w:val="28"/>
                </w:rPr>
                <w:t>кого</w:t>
              </w:r>
              <w:proofErr w:type="spellEnd"/>
              <w:r w:rsidR="00E64C34" w:rsidRPr="004C1DE8">
                <w:rPr>
                  <w:rFonts w:ascii="Times New Roman" w:hAnsi="Times New Roman" w:cs="Times New Roman"/>
                  <w:szCs w:val="28"/>
                </w:rPr>
                <w:t xml:space="preserve"> </w:t>
              </w:r>
            </w:hyperlink>
          </w:p>
          <w:p w:rsidR="00B66F1A" w:rsidRPr="004C1DE8" w:rsidRDefault="000D2B59">
            <w:pPr>
              <w:pStyle w:val="a8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1">
              <w:r w:rsidR="00E64C34" w:rsidRPr="004C1DE8">
                <w:rPr>
                  <w:rFonts w:ascii="Times New Roman" w:hAnsi="Times New Roman" w:cs="Times New Roman"/>
                  <w:szCs w:val="28"/>
                </w:rPr>
                <w:t>сельского поселения</w:t>
              </w:r>
            </w:hyperlink>
          </w:p>
          <w:p w:rsidR="00B66F1A" w:rsidRPr="004C1DE8" w:rsidRDefault="000D2B59">
            <w:pPr>
              <w:pStyle w:val="a8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2"/>
          </w:p>
          <w:p w:rsidR="00B66F1A" w:rsidRPr="004C1DE8" w:rsidRDefault="00955994">
            <w:pPr>
              <w:pStyle w:val="a8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4C1DE8" w:rsidRPr="004C1DE8">
              <w:rPr>
                <w:rFonts w:ascii="Times New Roman" w:hAnsi="Times New Roman" w:cs="Times New Roman"/>
              </w:rPr>
              <w:t>В.В.Бондаренко</w:t>
            </w:r>
          </w:p>
        </w:tc>
        <w:tc>
          <w:tcPr>
            <w:tcW w:w="4784" w:type="dxa"/>
          </w:tcPr>
          <w:p w:rsidR="00B66F1A" w:rsidRPr="004C1DE8" w:rsidRDefault="000D2B59">
            <w:pPr>
              <w:pStyle w:val="a8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3">
              <w:r w:rsidR="00E64C34" w:rsidRPr="004C1DE8">
                <w:rPr>
                  <w:rFonts w:ascii="Times New Roman" w:hAnsi="Times New Roman" w:cs="Times New Roman"/>
                  <w:szCs w:val="28"/>
                </w:rPr>
                <w:t xml:space="preserve">Председатель Совета </w:t>
              </w:r>
              <w:proofErr w:type="spellStart"/>
              <w:r w:rsidR="00E418E3" w:rsidRPr="004C1DE8">
                <w:rPr>
                  <w:rFonts w:ascii="Times New Roman" w:hAnsi="Times New Roman" w:cs="Times New Roman"/>
                  <w:szCs w:val="28"/>
                </w:rPr>
                <w:t>Заринс</w:t>
              </w:r>
              <w:r w:rsidR="00E64C34" w:rsidRPr="004C1DE8">
                <w:rPr>
                  <w:rFonts w:ascii="Times New Roman" w:hAnsi="Times New Roman" w:cs="Times New Roman"/>
                  <w:szCs w:val="28"/>
                </w:rPr>
                <w:t>кого</w:t>
              </w:r>
              <w:proofErr w:type="spellEnd"/>
              <w:r w:rsidR="00E64C34" w:rsidRPr="004C1DE8">
                <w:rPr>
                  <w:rFonts w:ascii="Times New Roman" w:hAnsi="Times New Roman" w:cs="Times New Roman"/>
                  <w:szCs w:val="28"/>
                </w:rPr>
                <w:t xml:space="preserve"> сельского поселения</w:t>
              </w:r>
            </w:hyperlink>
          </w:p>
          <w:p w:rsidR="00B66F1A" w:rsidRPr="004C1DE8" w:rsidRDefault="000D2B59">
            <w:pPr>
              <w:pStyle w:val="a8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4"/>
          </w:p>
          <w:p w:rsidR="00B66F1A" w:rsidRDefault="00955994">
            <w:pPr>
              <w:pStyle w:val="a8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4C1DE8" w:rsidRPr="004C1DE8">
              <w:rPr>
                <w:rFonts w:ascii="Times New Roman" w:hAnsi="Times New Roman" w:cs="Times New Roman"/>
              </w:rPr>
              <w:t>Н.В.Романовская</w:t>
            </w:r>
          </w:p>
        </w:tc>
      </w:tr>
    </w:tbl>
    <w:p w:rsidR="00B66F1A" w:rsidRDefault="000D2B59">
      <w:hyperlink r:id="rId15"/>
    </w:p>
    <w:p w:rsidR="00B66F1A" w:rsidRDefault="000D2B59">
      <w:hyperlink r:id="rId16"/>
    </w:p>
    <w:sectPr w:rsidR="00B66F1A" w:rsidSect="004C1DE8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FA"/>
    <w:multiLevelType w:val="multilevel"/>
    <w:tmpl w:val="4A8C3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622"/>
    <w:multiLevelType w:val="multilevel"/>
    <w:tmpl w:val="AE7E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6F1A"/>
    <w:rsid w:val="000D2B59"/>
    <w:rsid w:val="003F53E5"/>
    <w:rsid w:val="004C1DE8"/>
    <w:rsid w:val="00955994"/>
    <w:rsid w:val="00B66F1A"/>
    <w:rsid w:val="00C7206D"/>
    <w:rsid w:val="00E418E3"/>
    <w:rsid w:val="00E6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66F1A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66F1A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B66F1A"/>
    <w:pPr>
      <w:spacing w:after="140" w:line="276" w:lineRule="auto"/>
    </w:pPr>
  </w:style>
  <w:style w:type="paragraph" w:styleId="a5">
    <w:name w:val="List"/>
    <w:basedOn w:val="a4"/>
    <w:rsid w:val="00B66F1A"/>
    <w:rPr>
      <w:rFonts w:cs="Arial"/>
    </w:rPr>
  </w:style>
  <w:style w:type="paragraph" w:customStyle="1" w:styleId="Caption">
    <w:name w:val="Caption"/>
    <w:basedOn w:val="a"/>
    <w:qFormat/>
    <w:rsid w:val="00B66F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66F1A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A5909"/>
    <w:rPr>
      <w:rFonts w:ascii="Arial" w:eastAsia="Times New Roman" w:hAnsi="Arial" w:cs="Arial"/>
      <w:szCs w:val="20"/>
      <w:lang w:eastAsia="ru-RU"/>
    </w:rPr>
  </w:style>
  <w:style w:type="paragraph" w:customStyle="1" w:styleId="1">
    <w:name w:val="Без интервала1"/>
    <w:qFormat/>
    <w:rsid w:val="00FA5909"/>
    <w:rPr>
      <w:rFonts w:eastAsia="Times New Roman" w:cs="Calibri"/>
      <w:sz w:val="28"/>
      <w:lang w:eastAsia="ru-RU"/>
    </w:rPr>
  </w:style>
  <w:style w:type="paragraph" w:styleId="a7">
    <w:name w:val="List Paragraph"/>
    <w:basedOn w:val="a"/>
    <w:uiPriority w:val="34"/>
    <w:qFormat/>
    <w:rsid w:val="00FA5909"/>
    <w:pPr>
      <w:ind w:left="720"/>
      <w:contextualSpacing/>
    </w:pPr>
  </w:style>
  <w:style w:type="paragraph" w:styleId="a8">
    <w:name w:val="No Spacing"/>
    <w:uiPriority w:val="1"/>
    <w:qFormat/>
    <w:rsid w:val="00FA5909"/>
    <w:rPr>
      <w:rFonts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13" Type="http://schemas.openxmlformats.org/officeDocument/2006/relationships/hyperlink" Target="https://login.consultant.ru/link/?req=doc&amp;base=RZB&amp;n=330709&amp;dst=1003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30709&amp;dst=100358" TargetMode="External"/><Relationship Id="rId12" Type="http://schemas.openxmlformats.org/officeDocument/2006/relationships/hyperlink" Target="https://login.consultant.ru/link/?req=doc&amp;base=RZB&amp;n=330709&amp;dst=1003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330709&amp;dst=1003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hyperlink" Target="https://login.consultant.ru/link/?req=doc&amp;base=RZB&amp;n=330709&amp;dst=100358" TargetMode="External"/><Relationship Id="rId5" Type="http://schemas.openxmlformats.org/officeDocument/2006/relationships/hyperlink" Target="https://login.consultant.ru/link/?req=doc&amp;base=RZB&amp;n=444781&amp;dst=3570" TargetMode="External"/><Relationship Id="rId1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hyperlink" Target="https://login.consultant.ru/link/?req=doc&amp;base=RZB&amp;n=330709&amp;dst=100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709&amp;dst=100358" TargetMode="External"/><Relationship Id="rId14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14.04.2023)</vt:lpstr>
    </vt:vector>
  </TitlesOfParts>
  <Company>КонсультантПлюс Версия 4022.00.55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14.04.2023)</dc:title>
  <dc:subject/>
  <dc:creator>User</dc:creator>
  <dc:description/>
  <cp:lastModifiedBy>User</cp:lastModifiedBy>
  <cp:revision>18</cp:revision>
  <cp:lastPrinted>2021-10-18T10:00:00Z</cp:lastPrinted>
  <dcterms:created xsi:type="dcterms:W3CDTF">2023-05-11T17:30:00Z</dcterms:created>
  <dcterms:modified xsi:type="dcterms:W3CDTF">2023-06-06T04:07:00Z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