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D023" w14:textId="77777777" w:rsidR="002A2B2F" w:rsidRDefault="002A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B7A82E" w14:textId="77777777" w:rsidR="006B2C97" w:rsidRDefault="005431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BC1E8" w14:textId="77777777" w:rsidR="006B2C97" w:rsidRDefault="005431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14:paraId="6B0AA8E9" w14:textId="77777777" w:rsidR="006B2C97" w:rsidRDefault="00543106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 постановлению Главы Администрации </w:t>
      </w:r>
    </w:p>
    <w:p w14:paraId="12FEE55D" w14:textId="77777777" w:rsidR="006B2C97" w:rsidRDefault="00543106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Заринского сельского поселения  </w:t>
      </w:r>
    </w:p>
    <w:p w14:paraId="57B1D7DB" w14:textId="77777777" w:rsidR="006B2C97" w:rsidRDefault="006B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2D9CD" w14:textId="77777777" w:rsidR="006B2C97" w:rsidRDefault="00543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FE3728" w14:textId="77777777" w:rsidR="00077CE5" w:rsidRDefault="005431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реализации муниципальной подпрограммы</w:t>
      </w:r>
      <w:r w:rsidR="00077CE5">
        <w:rPr>
          <w:rFonts w:ascii="Times New Roman" w:hAnsi="Times New Roman" w:cs="Times New Roman"/>
          <w:sz w:val="28"/>
          <w:szCs w:val="28"/>
        </w:rPr>
        <w:t xml:space="preserve"> </w:t>
      </w:r>
      <w:r w:rsidR="00077CE5" w:rsidRPr="00077CE5">
        <w:rPr>
          <w:rFonts w:ascii="Times New Roman" w:hAnsi="Times New Roman"/>
          <w:sz w:val="28"/>
          <w:szCs w:val="28"/>
        </w:rPr>
        <w:t>Комплексное развитие транспортной инфраструктуры и дорожного хозяйства на территории Администрации Заринского сельского поселения Марьяновского муниципального района Омской области на 2017 – 2028 годы</w:t>
      </w:r>
    </w:p>
    <w:p w14:paraId="545A873B" w14:textId="0F7DB10F" w:rsidR="006B2C97" w:rsidRDefault="00077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CE5">
        <w:rPr>
          <w:rFonts w:ascii="Times New Roman" w:hAnsi="Times New Roman"/>
          <w:sz w:val="28"/>
          <w:szCs w:val="28"/>
        </w:rPr>
        <w:t xml:space="preserve"> </w:t>
      </w:r>
      <w:r w:rsidR="00543106">
        <w:rPr>
          <w:rFonts w:ascii="Times New Roman" w:hAnsi="Times New Roman" w:cs="Times New Roman"/>
          <w:sz w:val="28"/>
          <w:szCs w:val="28"/>
        </w:rPr>
        <w:t>за 202</w:t>
      </w:r>
      <w:r w:rsidR="00BA4A99">
        <w:rPr>
          <w:rFonts w:ascii="Times New Roman" w:hAnsi="Times New Roman" w:cs="Times New Roman"/>
          <w:sz w:val="28"/>
          <w:szCs w:val="28"/>
        </w:rPr>
        <w:t>3</w:t>
      </w:r>
      <w:r w:rsidR="0054310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02C2A5" w14:textId="77777777" w:rsidR="006B2C97" w:rsidRDefault="006B2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F1F01B" w14:textId="77777777" w:rsidR="006B2C97" w:rsidRDefault="00543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использовании средств на реализацию муниципальной программы «Развитие социально- экономического потенциала Заринского сельского поселения Марьяновского муниципального района» подпрограммы «Эффективности бюджетных расходов Администрации Заринского сельского поселения Марьяновского муниципального района»</w:t>
      </w:r>
    </w:p>
    <w:p w14:paraId="0095368C" w14:textId="77777777" w:rsidR="006B2C97" w:rsidRDefault="006B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8" w:type="dxa"/>
        <w:tblInd w:w="-106" w:type="dxa"/>
        <w:tblLook w:val="01E0" w:firstRow="1" w:lastRow="1" w:firstColumn="1" w:lastColumn="1" w:noHBand="0" w:noVBand="0"/>
      </w:tblPr>
      <w:tblGrid>
        <w:gridCol w:w="676"/>
        <w:gridCol w:w="2798"/>
        <w:gridCol w:w="2619"/>
        <w:gridCol w:w="2096"/>
        <w:gridCol w:w="2125"/>
        <w:gridCol w:w="2695"/>
        <w:gridCol w:w="2279"/>
      </w:tblGrid>
      <w:tr w:rsidR="006B2C97" w14:paraId="2851BCEB" w14:textId="77777777">
        <w:trPr>
          <w:trHeight w:val="49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3A59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6FF4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C02D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64B4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бюджета,</w:t>
            </w:r>
          </w:p>
          <w:p w14:paraId="4B1505A9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0E0C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14:paraId="58329A2E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6B2C97" w14:paraId="6FD46308" w14:textId="77777777">
        <w:trPr>
          <w:trHeight w:val="16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3905" w14:textId="77777777" w:rsidR="006B2C97" w:rsidRDefault="006B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50C1" w14:textId="77777777" w:rsidR="006B2C97" w:rsidRDefault="006B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D116" w14:textId="77777777" w:rsidR="006B2C97" w:rsidRDefault="006B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EBB8" w14:textId="77777777" w:rsidR="006B2C97" w:rsidRDefault="00543106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на реализацию подпрограммы &lt;*&gt;</w:t>
            </w:r>
          </w:p>
          <w:p w14:paraId="1B83CA90" w14:textId="77777777" w:rsidR="006B2C97" w:rsidRDefault="006B2C97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AC30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 средств на реализацию подпрограммы &lt;**&gt;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77EB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 средств (кассовые расходы) на реализацию подпрограммы &lt;***&gt;</w:t>
            </w: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3AFA" w14:textId="77777777" w:rsidR="006B2C97" w:rsidRDefault="006B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38318C28" w14:textId="77777777">
        <w:trPr>
          <w:trHeight w:val="17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1E6C" w14:textId="77777777" w:rsidR="006B2C97" w:rsidRDefault="006B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DA19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</w:t>
            </w:r>
          </w:p>
          <w:p w14:paraId="4032A1C9" w14:textId="77777777" w:rsidR="006B2C97" w:rsidRDefault="006B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7868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Заринского сельского поселения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11A9" w14:textId="07BEE221" w:rsidR="006B2C97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3 988,60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5F2F" w14:textId="754E2CB6" w:rsidR="006B2C97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3 849,91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38F0" w14:textId="171D4879" w:rsidR="006B2C97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3 849,91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EC5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2FB108F7" w14:textId="77777777">
        <w:trPr>
          <w:trHeight w:val="5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A409" w14:textId="77777777" w:rsidR="006B2C97" w:rsidRDefault="00543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CE60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  <w:r w:rsidR="004C721C">
              <w:rPr>
                <w:rFonts w:ascii="Times New Roman" w:hAnsi="Times New Roman" w:cs="Times New Roman"/>
                <w:sz w:val="28"/>
                <w:szCs w:val="28"/>
              </w:rPr>
              <w:t xml:space="preserve"> 01.08.17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224D" w14:textId="77777777" w:rsidR="006B2C97" w:rsidRDefault="004C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Заринского сельского поселения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AD40" w14:textId="61A06F41" w:rsidR="006B2C97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2D0" w14:textId="0BC2CFDE" w:rsidR="006B2C97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484,79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B5A" w14:textId="7E0B3B7C" w:rsidR="006B2C97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484,79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33DA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7D" w14:paraId="4E515918" w14:textId="77777777">
        <w:trPr>
          <w:trHeight w:val="5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1FF2" w14:textId="7F1CF8B1" w:rsidR="00FB4D7D" w:rsidRDefault="008F5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97" w14:textId="43D8776A" w:rsidR="00FB4D7D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2F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в с. Заря Свободы ул. Ленина (от дома 1 до дома 25) (от дома 35 до дома 41) Заринского сельского поселения Марьяновского муниципального района Омской области 01.08.46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3C7A" w14:textId="73227CB6" w:rsidR="00FB4D7D" w:rsidRDefault="008F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Заринского сельского поселения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E431" w14:textId="2A471090" w:rsidR="00FB4D7D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3 365,12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1DC4" w14:textId="7BB612B5" w:rsidR="00FB4D7D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2F">
              <w:rPr>
                <w:rFonts w:ascii="Times New Roman" w:hAnsi="Times New Roman" w:cs="Times New Roman"/>
                <w:sz w:val="28"/>
                <w:szCs w:val="28"/>
              </w:rPr>
              <w:t>3 365,12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CC9C" w14:textId="439273A3" w:rsidR="00FB4D7D" w:rsidRDefault="009D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2F">
              <w:rPr>
                <w:rFonts w:ascii="Times New Roman" w:hAnsi="Times New Roman" w:cs="Times New Roman"/>
                <w:sz w:val="28"/>
                <w:szCs w:val="28"/>
              </w:rPr>
              <w:t>3 365,12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3F6F" w14:textId="77777777" w:rsidR="00FB4D7D" w:rsidRDefault="00FB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1AC3F" w14:textId="77777777" w:rsidR="006B2C97" w:rsidRDefault="006B2C97">
      <w:pPr>
        <w:rPr>
          <w:rFonts w:ascii="Times New Roman" w:hAnsi="Times New Roman" w:cs="Times New Roman"/>
          <w:sz w:val="16"/>
          <w:szCs w:val="16"/>
        </w:rPr>
      </w:pPr>
    </w:p>
    <w:p w14:paraId="7C29AF6B" w14:textId="77777777" w:rsidR="006B2C97" w:rsidRDefault="005431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–    Предусмотрено в муниципальном  бюджете в соответствии с подпрограммой.</w:t>
      </w:r>
    </w:p>
    <w:p w14:paraId="663BA776" w14:textId="77777777" w:rsidR="006B2C97" w:rsidRDefault="005431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– Перечислено из муниципального  бюджета исполнителю.</w:t>
      </w:r>
    </w:p>
    <w:p w14:paraId="199442FF" w14:textId="77777777" w:rsidR="006B2C97" w:rsidRDefault="005431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&lt;***&gt; – Перечислено исполнителем конкретным получателям (кассовые расходы). </w:t>
      </w:r>
    </w:p>
    <w:p w14:paraId="67DADE0B" w14:textId="77777777" w:rsidR="006B2C97" w:rsidRDefault="006B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8528AE" w14:textId="77777777" w:rsidR="006B2C97" w:rsidRDefault="0054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 проведенных мероприятий подпрограммы</w:t>
      </w:r>
    </w:p>
    <w:tbl>
      <w:tblPr>
        <w:tblW w:w="14992" w:type="dxa"/>
        <w:tblInd w:w="-106" w:type="dxa"/>
        <w:tblLook w:val="01E0" w:firstRow="1" w:lastRow="1" w:firstColumn="1" w:lastColumn="1" w:noHBand="0" w:noVBand="0"/>
      </w:tblPr>
      <w:tblGrid>
        <w:gridCol w:w="671"/>
        <w:gridCol w:w="3631"/>
        <w:gridCol w:w="2894"/>
        <w:gridCol w:w="7796"/>
      </w:tblGrid>
      <w:tr w:rsidR="006B2C97" w14:paraId="570B129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8F80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F7BE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107D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446E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результатах реализации мероприятия</w:t>
            </w:r>
          </w:p>
        </w:tc>
      </w:tr>
      <w:tr w:rsidR="006B2C97" w14:paraId="5AD927D8" w14:textId="77777777">
        <w:trPr>
          <w:trHeight w:val="95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2003" w14:textId="77777777" w:rsidR="006B2C97" w:rsidRDefault="0054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FD0B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01.0</w:t>
            </w:r>
            <w:r w:rsidR="004C72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C54" w14:textId="77777777" w:rsidR="006B2C97" w:rsidRDefault="0054310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Заринского сельского поселения  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83D" w14:textId="77777777" w:rsidR="006B2C97" w:rsidRDefault="0054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</w:tr>
      <w:tr w:rsidR="00510161" w14:paraId="6F73ACF2" w14:textId="77777777">
        <w:trPr>
          <w:trHeight w:val="95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4D3" w14:textId="518C66C1" w:rsidR="00510161" w:rsidRDefault="0051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7778" w14:textId="2E830CA6" w:rsidR="00510161" w:rsidRDefault="0090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393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в с. Заря Свободы ул. Ленина (от дома 1 до дома 25) (от дома 35 до дома 41) Заринского сельского поселения Марьяновского муниципального района Омской области 01.08.46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0F6" w14:textId="3931D59F" w:rsidR="00510161" w:rsidRDefault="0051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Заринского сельского поселения  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A50" w14:textId="0B1E668A" w:rsidR="00510161" w:rsidRDefault="0090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393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в с. Заря Свободы ул. Ленина (от дома 1 до дома 25) (от дома 35 до дома 41) Заринского сельского поселения Марьяновского муниципального района Омской области</w:t>
            </w:r>
          </w:p>
        </w:tc>
      </w:tr>
    </w:tbl>
    <w:p w14:paraId="57DA5F56" w14:textId="77777777" w:rsidR="006B2C97" w:rsidRDefault="0054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целевых индикаторов и эффективности подпрограммы</w:t>
      </w:r>
    </w:p>
    <w:tbl>
      <w:tblPr>
        <w:tblW w:w="14992" w:type="dxa"/>
        <w:tblInd w:w="-106" w:type="dxa"/>
        <w:tblLook w:val="01E0" w:firstRow="1" w:lastRow="1" w:firstColumn="1" w:lastColumn="1" w:noHBand="0" w:noVBand="0"/>
      </w:tblPr>
      <w:tblGrid>
        <w:gridCol w:w="595"/>
        <w:gridCol w:w="3508"/>
        <w:gridCol w:w="1507"/>
        <w:gridCol w:w="2103"/>
        <w:gridCol w:w="1693"/>
        <w:gridCol w:w="1655"/>
        <w:gridCol w:w="1790"/>
        <w:gridCol w:w="2141"/>
      </w:tblGrid>
      <w:tr w:rsidR="006B2C97" w14:paraId="232DE9F7" w14:textId="77777777">
        <w:trPr>
          <w:trHeight w:val="69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51B0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B8E8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92BD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6388" w14:textId="334C0906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0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9653073" w14:textId="77777777" w:rsidR="006B2C97" w:rsidRDefault="006B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6FAA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14:paraId="4DC895F6" w14:textId="77777777" w:rsidR="006B2C97" w:rsidRDefault="00543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6B2C97" w14:paraId="0563AB3B" w14:textId="77777777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7C47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7793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1CB2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876C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подпрограммой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FAE7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1A07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(+, -)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5B87" w14:textId="77777777" w:rsidR="006B2C97" w:rsidRDefault="0054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Выполнение,  %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33D7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49F496D7" w14:textId="77777777">
        <w:trPr>
          <w:trHeight w:val="197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E07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3A35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нормативно правовых актов  АдминистрацииЗаринского сельского поселения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B9CD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D04E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0A37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D91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87E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2B4B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77223B2B" w14:textId="77777777">
        <w:trPr>
          <w:trHeight w:val="385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9198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45BE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использования резервного фонда Администрации Заринского сельского поселения Марьяновского муниципального района Омской области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557A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FCB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362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FFC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3A47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8691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14F3A8B2" w14:textId="77777777">
        <w:trPr>
          <w:trHeight w:val="229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E04C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13B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просроченной кредиторской  задолженности местного бюджета к объему расходов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462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62D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644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8834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323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4429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66B5C5D8" w14:textId="77777777">
        <w:trPr>
          <w:trHeight w:val="6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94C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123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местного бюджета в рамках целевых программ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9E1B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22BD" w14:textId="6D3753BF" w:rsidR="006B2C97" w:rsidRDefault="00235AA6" w:rsidP="00235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8318" w14:textId="583D98A7" w:rsidR="006B2C97" w:rsidRDefault="00235AA6" w:rsidP="00235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40E" w14:textId="77777777" w:rsidR="006B2C97" w:rsidRDefault="006B2C97" w:rsidP="00235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D55A" w14:textId="544613F7" w:rsidR="006B2C97" w:rsidRDefault="00235AA6" w:rsidP="00235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9AEA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7" w14:paraId="336B12F7" w14:textId="77777777">
        <w:trPr>
          <w:trHeight w:val="87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A34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BD3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доли расходов на содержание органов местного самоуправления Администрации Заринского сельского поселения Марьяновского муниципального района Омской области к нормативу формирования расходов на содержание органов местного самоуправления Администрации Заринского сельского поселения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E597" w14:textId="77777777" w:rsidR="006B2C97" w:rsidRDefault="005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A495" w14:textId="09BA720D" w:rsidR="006B2C97" w:rsidRDefault="0090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3 265,90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09F" w14:textId="4AC29A94" w:rsidR="006B2C97" w:rsidRDefault="0090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2 677,05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F252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DF3F" w14:textId="3EDE6ED7" w:rsidR="006B2C97" w:rsidRDefault="0090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81,97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37" w14:textId="77777777" w:rsidR="006B2C97" w:rsidRDefault="006B2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C35A3C" w14:textId="77777777" w:rsidR="006B2C97" w:rsidRDefault="006B2C97">
      <w:pPr>
        <w:rPr>
          <w:rFonts w:ascii="Times New Roman" w:hAnsi="Times New Roman" w:cs="Times New Roman"/>
          <w:sz w:val="28"/>
          <w:szCs w:val="28"/>
        </w:rPr>
      </w:pPr>
    </w:p>
    <w:p w14:paraId="3A6974BB" w14:textId="70C29EFE" w:rsidR="006B2C97" w:rsidRDefault="0054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подпрограммы составляет </w:t>
      </w:r>
      <w:r w:rsidR="00900393">
        <w:rPr>
          <w:rFonts w:ascii="Times New Roman" w:hAnsi="Times New Roman" w:cs="Times New Roman"/>
          <w:sz w:val="28"/>
          <w:szCs w:val="28"/>
        </w:rPr>
        <w:t>96,52</w:t>
      </w:r>
      <w:r w:rsidR="00235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7AB007F7" w14:textId="77777777" w:rsidR="006B2C97" w:rsidRDefault="0054310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/В.В. Бондаренко/</w:t>
      </w:r>
    </w:p>
    <w:sectPr w:rsidR="006B2C97">
      <w:headerReference w:type="default" r:id="rId6"/>
      <w:footerReference w:type="default" r:id="rId7"/>
      <w:pgSz w:w="16838" w:h="11906" w:orient="landscape"/>
      <w:pgMar w:top="766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D1C0" w14:textId="77777777" w:rsidR="00686575" w:rsidRDefault="00686575">
      <w:pPr>
        <w:spacing w:after="0" w:line="240" w:lineRule="auto"/>
      </w:pPr>
      <w:r>
        <w:separator/>
      </w:r>
    </w:p>
  </w:endnote>
  <w:endnote w:type="continuationSeparator" w:id="0">
    <w:p w14:paraId="366BFBB4" w14:textId="77777777" w:rsidR="00686575" w:rsidRDefault="0068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6D87" w14:textId="77777777" w:rsidR="006B2C97" w:rsidRDefault="006B2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42CD" w14:textId="77777777" w:rsidR="00686575" w:rsidRDefault="00686575">
      <w:pPr>
        <w:spacing w:after="0" w:line="240" w:lineRule="auto"/>
      </w:pPr>
      <w:r>
        <w:separator/>
      </w:r>
    </w:p>
  </w:footnote>
  <w:footnote w:type="continuationSeparator" w:id="0">
    <w:p w14:paraId="6F40EE0A" w14:textId="77777777" w:rsidR="00686575" w:rsidRDefault="0068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56A4" w14:textId="77777777" w:rsidR="006B2C97" w:rsidRDefault="00543106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1" allowOverlap="1" wp14:anchorId="67C0FB96" wp14:editId="7180949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E942F9" w14:textId="77777777" w:rsidR="006B2C97" w:rsidRDefault="00543106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0FB96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15pt;height:14.65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25E942F9" w14:textId="77777777" w:rsidR="006B2C97" w:rsidRDefault="00543106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CD047CE" wp14:editId="0D5F8E78">
              <wp:simplePos x="0" y="0"/>
              <wp:positionH relativeFrom="page">
                <wp:posOffset>9818370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B47D12" w14:textId="77777777" w:rsidR="006B2C97" w:rsidRDefault="006B2C97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047CE" id="Надпись 2" o:spid="_x0000_s1027" type="#_x0000_t202" style="position:absolute;margin-left:773.1pt;margin-top:.05pt;width:11.95pt;height:13.7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" stroked="f">
              <v:fill opacity="0"/>
              <v:textbox inset="0,0,0,0">
                <w:txbxContent>
                  <w:p w14:paraId="24B47D12" w14:textId="77777777" w:rsidR="006B2C97" w:rsidRDefault="006B2C97">
                    <w:pPr>
                      <w:pStyle w:val="ad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97"/>
    <w:rsid w:val="00077CE5"/>
    <w:rsid w:val="000B4382"/>
    <w:rsid w:val="00235AA6"/>
    <w:rsid w:val="002A2B2F"/>
    <w:rsid w:val="004C721C"/>
    <w:rsid w:val="00510161"/>
    <w:rsid w:val="00543106"/>
    <w:rsid w:val="00686575"/>
    <w:rsid w:val="006B2C97"/>
    <w:rsid w:val="006E5DF3"/>
    <w:rsid w:val="00795DD7"/>
    <w:rsid w:val="008F50E8"/>
    <w:rsid w:val="00900393"/>
    <w:rsid w:val="009D5D2F"/>
    <w:rsid w:val="00B90BBC"/>
    <w:rsid w:val="00BA4A99"/>
    <w:rsid w:val="00FB4D7D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50D5"/>
  <w15:docId w15:val="{6F0E4367-1C19-4921-BD69-7F849784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BF"/>
    <w:pPr>
      <w:suppressAutoHyphens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CE68F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4">
    <w:name w:val="page number"/>
    <w:basedOn w:val="a0"/>
    <w:uiPriority w:val="99"/>
    <w:qFormat/>
    <w:rsid w:val="00CE68F2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CE68F2"/>
    <w:pPr>
      <w:widowControl w:val="0"/>
    </w:pPr>
    <w:rPr>
      <w:rFonts w:ascii="Courier New" w:hAnsi="Courier New" w:cs="Courier New"/>
      <w:sz w:val="22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CE68F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8666FF"/>
    <w:pPr>
      <w:widowControl w:val="0"/>
    </w:pPr>
    <w:rPr>
      <w:rFonts w:ascii="Arial" w:hAnsi="Arial" w:cs="Arial"/>
      <w:sz w:val="22"/>
    </w:rPr>
  </w:style>
  <w:style w:type="paragraph" w:customStyle="1" w:styleId="ac">
    <w:name w:val="Знак Знак Знак Знак Знак Знак Знак Знак Знак Знак"/>
    <w:basedOn w:val="a"/>
    <w:uiPriority w:val="99"/>
    <w:qFormat/>
    <w:rsid w:val="008666FF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d">
    <w:name w:val="Содержимое врезки"/>
    <w:basedOn w:val="a"/>
    <w:qFormat/>
  </w:style>
  <w:style w:type="paragraph" w:styleId="ae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ЛИ</dc:creator>
  <dc:description/>
  <cp:lastModifiedBy>Аверина</cp:lastModifiedBy>
  <cp:revision>12</cp:revision>
  <cp:lastPrinted>2016-03-15T03:57:00Z</cp:lastPrinted>
  <dcterms:created xsi:type="dcterms:W3CDTF">2022-02-22T10:03:00Z</dcterms:created>
  <dcterms:modified xsi:type="dcterms:W3CDTF">2024-03-28T04:21:00Z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ММР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